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8B940" w14:textId="77777777" w:rsidR="00702256" w:rsidRPr="00AF2271" w:rsidRDefault="00AF2271" w:rsidP="00AF2271">
      <w:pPr>
        <w:jc w:val="center"/>
        <w:rPr>
          <w:rFonts w:ascii="Tahoma" w:hAnsi="Tahoma" w:cs="Tahoma"/>
          <w:b/>
          <w:sz w:val="28"/>
        </w:rPr>
      </w:pPr>
      <w:r w:rsidRPr="00AF2271">
        <w:rPr>
          <w:rFonts w:ascii="Tahoma" w:hAnsi="Tahoma" w:cs="Tahoma"/>
          <w:b/>
          <w:sz w:val="28"/>
        </w:rPr>
        <w:t>Kärnten Card Umlageverfahre</w:t>
      </w:r>
      <w:r w:rsidR="00C742AA">
        <w:rPr>
          <w:rFonts w:ascii="Tahoma" w:hAnsi="Tahoma" w:cs="Tahoma"/>
          <w:b/>
          <w:sz w:val="28"/>
        </w:rPr>
        <w:t>n</w:t>
      </w:r>
    </w:p>
    <w:p w14:paraId="5BE7AF74" w14:textId="77777777" w:rsidR="00AF2271" w:rsidRDefault="00AF2271" w:rsidP="00937DE0">
      <w:pPr>
        <w:rPr>
          <w:rFonts w:ascii="Tahoma" w:hAnsi="Tahoma" w:cs="Tahoma"/>
        </w:rPr>
      </w:pPr>
    </w:p>
    <w:p w14:paraId="6242E1DC" w14:textId="77777777" w:rsidR="00FA649F" w:rsidRPr="00D75743" w:rsidRDefault="00D6574A" w:rsidP="00FA649F">
      <w:pPr>
        <w:rPr>
          <w:rFonts w:ascii="Tahoma" w:eastAsia="Times New Roman" w:hAnsi="Tahoma" w:cs="Tahoma"/>
          <w:lang w:eastAsia="de-DE"/>
        </w:rPr>
      </w:pPr>
      <w:r>
        <w:rPr>
          <w:rFonts w:ascii="Tahoma" w:eastAsia="Times New Roman" w:hAnsi="Tahoma" w:cs="Tahoma"/>
          <w:lang w:eastAsia="de-DE"/>
        </w:rPr>
        <w:t>Beim Kärnten Card</w:t>
      </w:r>
      <w:r w:rsidR="00FA649F">
        <w:rPr>
          <w:rFonts w:ascii="Tahoma" w:eastAsia="Times New Roman" w:hAnsi="Tahoma" w:cs="Tahoma"/>
          <w:lang w:eastAsia="de-DE"/>
        </w:rPr>
        <w:t xml:space="preserve"> Umlageverfahren stellen Sie jedem Gast eine Kärnten Card für die Dauer des Aufenthaltes aus. Sie haben damit ein zusätzliches Produkt, damit sich der Gast gerade für Ihren Betrieb entscheidet. Ein Mehrwert für Sie und Ihre Gäste!</w:t>
      </w:r>
    </w:p>
    <w:p w14:paraId="3ADFA444" w14:textId="77777777" w:rsidR="00FA649F" w:rsidRDefault="00FA649F" w:rsidP="00937DE0">
      <w:pPr>
        <w:rPr>
          <w:rFonts w:ascii="Tahoma" w:hAnsi="Tahoma" w:cs="Tahoma"/>
          <w:b/>
        </w:rPr>
      </w:pPr>
    </w:p>
    <w:p w14:paraId="30AD9B65" w14:textId="77777777" w:rsidR="00AF2271" w:rsidRPr="002362CF" w:rsidRDefault="00AF2271" w:rsidP="00937DE0">
      <w:pPr>
        <w:rPr>
          <w:rFonts w:ascii="Tahoma" w:hAnsi="Tahoma" w:cs="Tahoma"/>
          <w:b/>
        </w:rPr>
      </w:pPr>
      <w:r w:rsidRPr="002362CF">
        <w:rPr>
          <w:rFonts w:ascii="Tahoma" w:hAnsi="Tahoma" w:cs="Tahoma"/>
          <w:b/>
        </w:rPr>
        <w:t>Was ist das Kärnten Card Umlageverfahren?</w:t>
      </w:r>
    </w:p>
    <w:p w14:paraId="0F2F519A" w14:textId="77777777" w:rsidR="00AF2271" w:rsidRDefault="00AF2271" w:rsidP="00AF2271">
      <w:pPr>
        <w:rPr>
          <w:rFonts w:ascii="Tahoma" w:eastAsia="Times New Roman" w:hAnsi="Tahoma" w:cs="Tahoma"/>
          <w:lang w:eastAsia="de-DE"/>
        </w:rPr>
      </w:pPr>
      <w:r w:rsidRPr="00D75743">
        <w:rPr>
          <w:rFonts w:ascii="Tahoma" w:hAnsi="Tahoma" w:cs="Tahoma"/>
        </w:rPr>
        <w:t xml:space="preserve">Als Umlagebetrieb bieten Sie Ihren Gästen die Kärnten Card für die Dauer des Aufenthaltes gratis an. Der Teilnahmezeitraum kann innerhalb des Aktionszeitraumes beliebig gewählt werden, muss jedoch durchgehend 8 Wochen betragen. Sämtliche Werbemittel (inkl. der A4-Vordrucke) werden Ihnen von der IG Kärnten Card kostenlos zur Verfügung gestellt. Sie benötigen lediglich einen Internetzugang und einen handelsüblichen Drucker. </w:t>
      </w:r>
      <w:r w:rsidRPr="00D75743">
        <w:rPr>
          <w:rFonts w:ascii="Tahoma" w:eastAsia="Times New Roman" w:hAnsi="Tahoma" w:cs="Tahoma"/>
          <w:lang w:eastAsia="de-DE"/>
        </w:rPr>
        <w:t>Abgerechnet wird nach den g</w:t>
      </w:r>
      <w:r>
        <w:rPr>
          <w:rFonts w:ascii="Tahoma" w:eastAsia="Times New Roman" w:hAnsi="Tahoma" w:cs="Tahoma"/>
          <w:lang w:eastAsia="de-DE"/>
        </w:rPr>
        <w:t xml:space="preserve">esamten, erzielten Nächtigungen (pflichtige und freie) </w:t>
      </w:r>
      <w:r w:rsidRPr="00D75743">
        <w:rPr>
          <w:rFonts w:ascii="Tahoma" w:eastAsia="Times New Roman" w:hAnsi="Tahoma" w:cs="Tahoma"/>
          <w:lang w:eastAsia="de-DE"/>
        </w:rPr>
        <w:t>des Betriebes innerhalb des Aktionszeitraumes</w:t>
      </w:r>
      <w:r>
        <w:rPr>
          <w:rFonts w:ascii="Tahoma" w:eastAsia="Times New Roman" w:hAnsi="Tahoma" w:cs="Tahoma"/>
          <w:lang w:eastAsia="de-DE"/>
        </w:rPr>
        <w:t>.</w:t>
      </w:r>
      <w:r w:rsidRPr="00D75743">
        <w:rPr>
          <w:rFonts w:ascii="Tahoma" w:eastAsia="Times New Roman" w:hAnsi="Tahoma" w:cs="Tahoma"/>
          <w:lang w:eastAsia="de-DE"/>
        </w:rPr>
        <w:t xml:space="preserve"> Die Abrechnung erfolgt anhand der Gästemeldedaten der Gemeinde, welche von der IGKC direkt bei der Meldebehörde angefordert werden. </w:t>
      </w:r>
    </w:p>
    <w:p w14:paraId="255A479B" w14:textId="77777777" w:rsidR="00FA649F" w:rsidRDefault="00FA649F" w:rsidP="00AF2271">
      <w:pPr>
        <w:rPr>
          <w:rFonts w:ascii="Tahoma" w:eastAsia="Times New Roman" w:hAnsi="Tahoma" w:cs="Tahoma"/>
          <w:b/>
          <w:lang w:eastAsia="de-DE"/>
        </w:rPr>
      </w:pPr>
    </w:p>
    <w:p w14:paraId="1379C3CD" w14:textId="77777777" w:rsidR="00AF2271" w:rsidRPr="002362CF" w:rsidRDefault="00AF2271" w:rsidP="00AF2271">
      <w:pPr>
        <w:rPr>
          <w:rFonts w:ascii="Tahoma" w:eastAsia="Times New Roman" w:hAnsi="Tahoma" w:cs="Tahoma"/>
          <w:b/>
          <w:lang w:eastAsia="de-DE"/>
        </w:rPr>
      </w:pPr>
      <w:r w:rsidRPr="002362CF">
        <w:rPr>
          <w:rFonts w:ascii="Tahoma" w:eastAsia="Times New Roman" w:hAnsi="Tahoma" w:cs="Tahoma"/>
          <w:b/>
          <w:lang w:eastAsia="de-DE"/>
        </w:rPr>
        <w:t>Warum sollen Sie beim Kärnten Card Umlageverfahren mitmachen?</w:t>
      </w:r>
    </w:p>
    <w:p w14:paraId="415955AE" w14:textId="09EF668F" w:rsidR="00AF2271" w:rsidRDefault="00CA4D34" w:rsidP="00AF2271">
      <w:pPr>
        <w:rPr>
          <w:rFonts w:ascii="Tahoma" w:eastAsia="Times New Roman" w:hAnsi="Tahoma" w:cs="Tahoma"/>
          <w:lang w:eastAsia="de-DE"/>
        </w:rPr>
      </w:pPr>
      <w:r>
        <w:rPr>
          <w:rFonts w:ascii="Tahoma" w:eastAsia="Times New Roman" w:hAnsi="Tahoma" w:cs="Tahoma"/>
          <w:lang w:eastAsia="de-DE"/>
        </w:rPr>
        <w:t>Wellnessangebote, regionale Köstlichkeiten, Kinderbetreuung und vieles mehr sind in Ihrem Angebot für den Gast bereit</w:t>
      </w:r>
      <w:r w:rsidR="005B2421">
        <w:rPr>
          <w:rFonts w:ascii="Tahoma" w:eastAsia="Times New Roman" w:hAnsi="Tahoma" w:cs="Tahoma"/>
          <w:lang w:eastAsia="de-DE"/>
        </w:rPr>
        <w:t>s enthalten und selbstverständlich?</w:t>
      </w:r>
      <w:r>
        <w:rPr>
          <w:rFonts w:ascii="Tahoma" w:eastAsia="Times New Roman" w:hAnsi="Tahoma" w:cs="Tahoma"/>
          <w:lang w:eastAsia="de-DE"/>
        </w:rPr>
        <w:br/>
        <w:t xml:space="preserve">Mit der Kärnten Card bieten Sie dem Gast einen </w:t>
      </w:r>
      <w:r w:rsidRPr="005B2421">
        <w:rPr>
          <w:rFonts w:ascii="Tahoma" w:eastAsia="Times New Roman" w:hAnsi="Tahoma" w:cs="Tahoma"/>
          <w:b/>
          <w:lang w:eastAsia="de-DE"/>
        </w:rPr>
        <w:t>zusätzlichen Anreiz sich gerade für Ihren Betrieb zu entscheiden</w:t>
      </w:r>
      <w:r>
        <w:rPr>
          <w:rFonts w:ascii="Tahoma" w:eastAsia="Times New Roman" w:hAnsi="Tahoma" w:cs="Tahoma"/>
          <w:lang w:eastAsia="de-DE"/>
        </w:rPr>
        <w:t xml:space="preserve">. </w:t>
      </w:r>
      <w:r w:rsidR="00D71A6E">
        <w:rPr>
          <w:rFonts w:ascii="Tahoma" w:eastAsia="Times New Roman" w:hAnsi="Tahoma" w:cs="Tahoma"/>
          <w:lang w:eastAsia="de-DE"/>
        </w:rPr>
        <w:t xml:space="preserve">Er bekommt die Karte direkt bei Ihnen im Betrieb ausgehändigt und spart sich so schon eine Menge Zeit – ein wertvolles Service am Gast. </w:t>
      </w:r>
      <w:r w:rsidR="00D71A6E" w:rsidRPr="00021C84">
        <w:rPr>
          <w:rFonts w:ascii="Tahoma" w:eastAsia="Times New Roman" w:hAnsi="Tahoma" w:cs="Tahoma"/>
          <w:b/>
          <w:bCs/>
          <w:lang w:eastAsia="de-DE"/>
        </w:rPr>
        <w:t>Er</w:t>
      </w:r>
      <w:r w:rsidRPr="00021C84">
        <w:rPr>
          <w:rFonts w:ascii="Tahoma" w:eastAsia="Times New Roman" w:hAnsi="Tahoma" w:cs="Tahoma"/>
          <w:b/>
          <w:bCs/>
          <w:lang w:eastAsia="de-DE"/>
        </w:rPr>
        <w:t xml:space="preserve"> kann </w:t>
      </w:r>
      <w:r w:rsidR="00D71A6E" w:rsidRPr="00021C84">
        <w:rPr>
          <w:rFonts w:ascii="Tahoma" w:eastAsia="Times New Roman" w:hAnsi="Tahoma" w:cs="Tahoma"/>
          <w:b/>
          <w:bCs/>
          <w:lang w:eastAsia="de-DE"/>
        </w:rPr>
        <w:t xml:space="preserve">dann </w:t>
      </w:r>
      <w:r w:rsidRPr="00021C84">
        <w:rPr>
          <w:rFonts w:ascii="Tahoma" w:eastAsia="Times New Roman" w:hAnsi="Tahoma" w:cs="Tahoma"/>
          <w:b/>
          <w:bCs/>
          <w:lang w:eastAsia="de-DE"/>
        </w:rPr>
        <w:t xml:space="preserve">mit der Karte </w:t>
      </w:r>
      <w:r w:rsidR="00021C84" w:rsidRPr="00021C84">
        <w:rPr>
          <w:rFonts w:ascii="Tahoma" w:eastAsia="Times New Roman" w:hAnsi="Tahoma" w:cs="Tahoma"/>
          <w:b/>
          <w:bCs/>
          <w:lang w:eastAsia="de-DE"/>
        </w:rPr>
        <w:t>130</w:t>
      </w:r>
      <w:r w:rsidRPr="00021C84">
        <w:rPr>
          <w:rFonts w:ascii="Tahoma" w:eastAsia="Times New Roman" w:hAnsi="Tahoma" w:cs="Tahoma"/>
          <w:b/>
          <w:bCs/>
          <w:lang w:eastAsia="de-DE"/>
        </w:rPr>
        <w:t xml:space="preserve"> Ausflugsziele besuchen. </w:t>
      </w:r>
      <w:r w:rsidR="005A5088">
        <w:rPr>
          <w:rFonts w:ascii="Tahoma" w:eastAsia="Times New Roman" w:hAnsi="Tahoma" w:cs="Tahoma"/>
          <w:lang w:eastAsia="de-DE"/>
        </w:rPr>
        <w:br/>
        <w:t xml:space="preserve">Zusätzlich wird Ihr Betrieb auf unserer Website dargestellt und somit auch sofort buchbar. </w:t>
      </w:r>
      <w:hyperlink r:id="rId8" w:anchor="/unterkuenfte" w:history="1">
        <w:r w:rsidR="005A5088" w:rsidRPr="00EA1082">
          <w:rPr>
            <w:rStyle w:val="Hyperlink"/>
            <w:rFonts w:ascii="Tahoma" w:eastAsia="Times New Roman" w:hAnsi="Tahoma" w:cs="Tahoma"/>
            <w:lang w:eastAsia="de-DE"/>
          </w:rPr>
          <w:t>https://www.kaerntencard.at/sommer/inklusivurlaub/#/unterkuenfte</w:t>
        </w:r>
      </w:hyperlink>
    </w:p>
    <w:p w14:paraId="1B38D59F" w14:textId="77777777" w:rsidR="00FA649F" w:rsidRDefault="00FA649F" w:rsidP="00AF2271">
      <w:pPr>
        <w:rPr>
          <w:rFonts w:ascii="Tahoma" w:eastAsia="Times New Roman" w:hAnsi="Tahoma" w:cs="Tahoma"/>
          <w:b/>
          <w:lang w:eastAsia="de-DE"/>
        </w:rPr>
      </w:pPr>
    </w:p>
    <w:p w14:paraId="6E67ED54" w14:textId="77777777" w:rsidR="00AF2271" w:rsidRPr="002362CF" w:rsidRDefault="00AF2271" w:rsidP="00AF2271">
      <w:pPr>
        <w:rPr>
          <w:rFonts w:ascii="Tahoma" w:eastAsia="Times New Roman" w:hAnsi="Tahoma" w:cs="Tahoma"/>
          <w:b/>
          <w:lang w:eastAsia="de-DE"/>
        </w:rPr>
      </w:pPr>
      <w:r w:rsidRPr="002362CF">
        <w:rPr>
          <w:rFonts w:ascii="Tahoma" w:eastAsia="Times New Roman" w:hAnsi="Tahoma" w:cs="Tahoma"/>
          <w:b/>
          <w:lang w:eastAsia="de-DE"/>
        </w:rPr>
        <w:t>Wir haben Ihr Interesse geweckt, bzw. Sie haben noch weitere Fragen?</w:t>
      </w:r>
    </w:p>
    <w:p w14:paraId="2408B50A" w14:textId="77777777" w:rsidR="00AF2271" w:rsidRDefault="002362CF" w:rsidP="00AF2271">
      <w:pPr>
        <w:rPr>
          <w:rFonts w:ascii="Tahoma" w:eastAsia="Times New Roman" w:hAnsi="Tahoma" w:cs="Tahoma"/>
          <w:lang w:eastAsia="de-DE"/>
        </w:rPr>
      </w:pPr>
      <w:r>
        <w:rPr>
          <w:rFonts w:ascii="Tahoma" w:eastAsia="Times New Roman" w:hAnsi="Tahoma" w:cs="Tahoma"/>
          <w:lang w:eastAsia="de-DE"/>
        </w:rPr>
        <w:t xml:space="preserve">Dann melden Sie sich einfach bei uns! </w:t>
      </w:r>
      <w:r w:rsidR="00AF2271">
        <w:rPr>
          <w:rFonts w:ascii="Tahoma" w:eastAsia="Times New Roman" w:hAnsi="Tahoma" w:cs="Tahoma"/>
          <w:lang w:eastAsia="de-DE"/>
        </w:rPr>
        <w:t xml:space="preserve">Das Kärnten Card Team steht Ihnen gerne zur Verfügung. Einfach eine Mail an </w:t>
      </w:r>
      <w:hyperlink r:id="rId9" w:history="1">
        <w:r w:rsidR="00AF2271" w:rsidRPr="00D37338">
          <w:rPr>
            <w:rStyle w:val="Hyperlink"/>
            <w:rFonts w:ascii="Tahoma" w:eastAsia="Times New Roman" w:hAnsi="Tahoma" w:cs="Tahoma"/>
            <w:lang w:eastAsia="de-DE"/>
          </w:rPr>
          <w:t>office@kaerntencard.at</w:t>
        </w:r>
      </w:hyperlink>
      <w:r w:rsidR="00AF2271">
        <w:rPr>
          <w:rFonts w:ascii="Tahoma" w:eastAsia="Times New Roman" w:hAnsi="Tahoma" w:cs="Tahoma"/>
          <w:lang w:eastAsia="de-DE"/>
        </w:rPr>
        <w:t xml:space="preserve"> oder </w:t>
      </w:r>
      <w:r>
        <w:rPr>
          <w:rFonts w:ascii="Tahoma" w:eastAsia="Times New Roman" w:hAnsi="Tahoma" w:cs="Tahoma"/>
          <w:lang w:eastAsia="de-DE"/>
        </w:rPr>
        <w:t xml:space="preserve">ein Anruf unter </w:t>
      </w:r>
      <w:r w:rsidR="00AF2271">
        <w:rPr>
          <w:rFonts w:ascii="Tahoma" w:eastAsia="Times New Roman" w:hAnsi="Tahoma" w:cs="Tahoma"/>
          <w:lang w:eastAsia="de-DE"/>
        </w:rPr>
        <w:t>04242</w:t>
      </w:r>
      <w:r>
        <w:rPr>
          <w:rFonts w:ascii="Tahoma" w:eastAsia="Times New Roman" w:hAnsi="Tahoma" w:cs="Tahoma"/>
          <w:lang w:eastAsia="de-DE"/>
        </w:rPr>
        <w:t>/</w:t>
      </w:r>
      <w:r w:rsidR="00AF2271">
        <w:rPr>
          <w:rFonts w:ascii="Tahoma" w:eastAsia="Times New Roman" w:hAnsi="Tahoma" w:cs="Tahoma"/>
          <w:lang w:eastAsia="de-DE"/>
        </w:rPr>
        <w:t>90525</w:t>
      </w:r>
      <w:r>
        <w:rPr>
          <w:rFonts w:ascii="Tahoma" w:eastAsia="Times New Roman" w:hAnsi="Tahoma" w:cs="Tahoma"/>
          <w:lang w:eastAsia="de-DE"/>
        </w:rPr>
        <w:t xml:space="preserve"> genügen.</w:t>
      </w:r>
    </w:p>
    <w:sectPr w:rsidR="00AF2271" w:rsidSect="00B61DB2">
      <w:headerReference w:type="even" r:id="rId10"/>
      <w:headerReference w:type="default" r:id="rId11"/>
      <w:footerReference w:type="even" r:id="rId12"/>
      <w:footerReference w:type="default" r:id="rId13"/>
      <w:headerReference w:type="first" r:id="rId14"/>
      <w:footerReference w:type="first" r:id="rId15"/>
      <w:pgSz w:w="11906" w:h="16838"/>
      <w:pgMar w:top="2268" w:right="1134"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2EAB2" w14:textId="77777777" w:rsidR="006D579F" w:rsidRDefault="006D579F" w:rsidP="003E0743">
      <w:pPr>
        <w:spacing w:after="0" w:line="240" w:lineRule="auto"/>
      </w:pPr>
      <w:r>
        <w:separator/>
      </w:r>
    </w:p>
  </w:endnote>
  <w:endnote w:type="continuationSeparator" w:id="0">
    <w:p w14:paraId="03C5FEB6" w14:textId="77777777" w:rsidR="006D579F" w:rsidRDefault="006D579F" w:rsidP="003E0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D59C" w14:textId="77777777" w:rsidR="00187015" w:rsidRDefault="0018701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E4F23" w14:textId="77777777" w:rsidR="00187015" w:rsidRDefault="0018701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70BF" w14:textId="77777777" w:rsidR="00187015" w:rsidRDefault="0018701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C76A2" w14:textId="77777777" w:rsidR="006D579F" w:rsidRDefault="006D579F" w:rsidP="003E0743">
      <w:pPr>
        <w:spacing w:after="0" w:line="240" w:lineRule="auto"/>
      </w:pPr>
      <w:r>
        <w:separator/>
      </w:r>
    </w:p>
  </w:footnote>
  <w:footnote w:type="continuationSeparator" w:id="0">
    <w:p w14:paraId="704EA842" w14:textId="77777777" w:rsidR="006D579F" w:rsidRDefault="006D579F" w:rsidP="003E0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7EE9" w14:textId="77777777" w:rsidR="00187015" w:rsidRDefault="0018701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982F" w14:textId="77777777" w:rsidR="003E0743" w:rsidRDefault="00702869">
    <w:pPr>
      <w:pStyle w:val="Kopfzeile"/>
    </w:pPr>
    <w:r>
      <w:rPr>
        <w:noProof/>
        <w:lang w:val="de-AT" w:eastAsia="de-AT"/>
      </w:rPr>
      <w:drawing>
        <wp:anchor distT="0" distB="0" distL="114300" distR="114300" simplePos="0" relativeHeight="251658240" behindDoc="1" locked="0" layoutInCell="1" allowOverlap="1" wp14:anchorId="5E8F9DF7" wp14:editId="46ABEE2D">
          <wp:simplePos x="0" y="0"/>
          <wp:positionH relativeFrom="column">
            <wp:posOffset>-729615</wp:posOffset>
          </wp:positionH>
          <wp:positionV relativeFrom="paragraph">
            <wp:posOffset>-396875</wp:posOffset>
          </wp:positionV>
          <wp:extent cx="7561651" cy="10692000"/>
          <wp:effectExtent l="0" t="0" r="127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004-1801-Briefpapier-ohne Fa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1651"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E6CC" w14:textId="77777777" w:rsidR="00187015" w:rsidRDefault="001870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7EC"/>
    <w:multiLevelType w:val="multilevel"/>
    <w:tmpl w:val="0CE0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51EE5"/>
    <w:multiLevelType w:val="hybridMultilevel"/>
    <w:tmpl w:val="E13E9F7A"/>
    <w:lvl w:ilvl="0" w:tplc="1CECDACA">
      <w:numFmt w:val="bullet"/>
      <w:lvlText w:val=""/>
      <w:lvlJc w:val="left"/>
      <w:pPr>
        <w:tabs>
          <w:tab w:val="num" w:pos="720"/>
        </w:tabs>
        <w:ind w:left="720" w:hanging="360"/>
      </w:pPr>
      <w:rPr>
        <w:rFonts w:ascii="Symbol" w:eastAsia="Times New Roman" w:hAnsi="Symbol" w:cs="Times New Roman" w:hint="default"/>
      </w:rPr>
    </w:lvl>
    <w:lvl w:ilvl="1" w:tplc="C75EDF2C">
      <w:numFmt w:val="bullet"/>
      <w:lvlText w:val=""/>
      <w:lvlJc w:val="left"/>
      <w:pPr>
        <w:tabs>
          <w:tab w:val="num" w:pos="1440"/>
        </w:tabs>
        <w:ind w:left="1440" w:hanging="360"/>
      </w:pPr>
      <w:rPr>
        <w:rFonts w:ascii="Wingdings" w:hAnsi="Wingdings" w:hint="default"/>
        <w:sz w:val="20"/>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2F7D7925"/>
    <w:multiLevelType w:val="hybridMultilevel"/>
    <w:tmpl w:val="92B247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7BC16B3"/>
    <w:multiLevelType w:val="hybridMultilevel"/>
    <w:tmpl w:val="7BC0D56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79724EA6"/>
    <w:multiLevelType w:val="multilevel"/>
    <w:tmpl w:val="EE84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9660480">
    <w:abstractNumId w:val="0"/>
  </w:num>
  <w:num w:numId="2" w16cid:durableId="2140105433">
    <w:abstractNumId w:val="4"/>
  </w:num>
  <w:num w:numId="3" w16cid:durableId="1765808946">
    <w:abstractNumId w:val="2"/>
  </w:num>
  <w:num w:numId="4" w16cid:durableId="1105004515">
    <w:abstractNumId w:val="1"/>
  </w:num>
  <w:num w:numId="5" w16cid:durableId="2118720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43"/>
    <w:rsid w:val="00021C84"/>
    <w:rsid w:val="00025172"/>
    <w:rsid w:val="0005700C"/>
    <w:rsid w:val="00071177"/>
    <w:rsid w:val="000807B2"/>
    <w:rsid w:val="000C542A"/>
    <w:rsid w:val="000E5BD0"/>
    <w:rsid w:val="00187015"/>
    <w:rsid w:val="00204467"/>
    <w:rsid w:val="002362CF"/>
    <w:rsid w:val="002A2E24"/>
    <w:rsid w:val="002A4CE9"/>
    <w:rsid w:val="002C5B52"/>
    <w:rsid w:val="003E0743"/>
    <w:rsid w:val="003E61C5"/>
    <w:rsid w:val="00446509"/>
    <w:rsid w:val="00456C83"/>
    <w:rsid w:val="004864A1"/>
    <w:rsid w:val="00517FB4"/>
    <w:rsid w:val="00530F85"/>
    <w:rsid w:val="00594B1B"/>
    <w:rsid w:val="00596307"/>
    <w:rsid w:val="005A5088"/>
    <w:rsid w:val="005B2421"/>
    <w:rsid w:val="005C55C1"/>
    <w:rsid w:val="0060211B"/>
    <w:rsid w:val="006242A0"/>
    <w:rsid w:val="006D579F"/>
    <w:rsid w:val="00701911"/>
    <w:rsid w:val="00702256"/>
    <w:rsid w:val="00702869"/>
    <w:rsid w:val="00703836"/>
    <w:rsid w:val="007234CD"/>
    <w:rsid w:val="00747748"/>
    <w:rsid w:val="007F1CD0"/>
    <w:rsid w:val="007F7DC5"/>
    <w:rsid w:val="008F6D9C"/>
    <w:rsid w:val="00937DE0"/>
    <w:rsid w:val="00986535"/>
    <w:rsid w:val="0098682D"/>
    <w:rsid w:val="00A153F2"/>
    <w:rsid w:val="00AA6F1F"/>
    <w:rsid w:val="00AF2271"/>
    <w:rsid w:val="00B61DB2"/>
    <w:rsid w:val="00BC6519"/>
    <w:rsid w:val="00C01343"/>
    <w:rsid w:val="00C3302F"/>
    <w:rsid w:val="00C5540D"/>
    <w:rsid w:val="00C742AA"/>
    <w:rsid w:val="00CA4D34"/>
    <w:rsid w:val="00D6574A"/>
    <w:rsid w:val="00D71A6E"/>
    <w:rsid w:val="00E1078C"/>
    <w:rsid w:val="00F071CA"/>
    <w:rsid w:val="00F21324"/>
    <w:rsid w:val="00F65D98"/>
    <w:rsid w:val="00F8293D"/>
    <w:rsid w:val="00F8754A"/>
    <w:rsid w:val="00FA64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0CB58"/>
  <w15:docId w15:val="{B430B1C5-E0D7-4EF4-BC04-ECA0EAC2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2256"/>
    <w:rPr>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E0743"/>
    <w:pPr>
      <w:tabs>
        <w:tab w:val="center" w:pos="4536"/>
        <w:tab w:val="right" w:pos="9072"/>
      </w:tabs>
      <w:spacing w:after="0" w:line="240" w:lineRule="auto"/>
    </w:pPr>
    <w:rPr>
      <w:lang w:val="de-DE"/>
    </w:rPr>
  </w:style>
  <w:style w:type="character" w:customStyle="1" w:styleId="KopfzeileZchn">
    <w:name w:val="Kopfzeile Zchn"/>
    <w:basedOn w:val="Absatz-Standardschriftart"/>
    <w:link w:val="Kopfzeile"/>
    <w:uiPriority w:val="99"/>
    <w:rsid w:val="003E0743"/>
  </w:style>
  <w:style w:type="paragraph" w:styleId="Fuzeile">
    <w:name w:val="footer"/>
    <w:basedOn w:val="Standard"/>
    <w:link w:val="FuzeileZchn"/>
    <w:uiPriority w:val="99"/>
    <w:unhideWhenUsed/>
    <w:rsid w:val="003E0743"/>
    <w:pPr>
      <w:tabs>
        <w:tab w:val="center" w:pos="4536"/>
        <w:tab w:val="right" w:pos="9072"/>
      </w:tabs>
      <w:spacing w:after="0" w:line="240" w:lineRule="auto"/>
    </w:pPr>
    <w:rPr>
      <w:lang w:val="de-DE"/>
    </w:rPr>
  </w:style>
  <w:style w:type="character" w:customStyle="1" w:styleId="FuzeileZchn">
    <w:name w:val="Fußzeile Zchn"/>
    <w:basedOn w:val="Absatz-Standardschriftart"/>
    <w:link w:val="Fuzeile"/>
    <w:uiPriority w:val="99"/>
    <w:rsid w:val="003E0743"/>
  </w:style>
  <w:style w:type="paragraph" w:customStyle="1" w:styleId="EinfAbs">
    <w:name w:val="[Einf. Abs.]"/>
    <w:basedOn w:val="Standard"/>
    <w:uiPriority w:val="99"/>
    <w:rsid w:val="00B61DB2"/>
    <w:pPr>
      <w:autoSpaceDE w:val="0"/>
      <w:autoSpaceDN w:val="0"/>
      <w:adjustRightInd w:val="0"/>
      <w:spacing w:after="0" w:line="288" w:lineRule="auto"/>
      <w:textAlignment w:val="center"/>
    </w:pPr>
    <w:rPr>
      <w:rFonts w:ascii="Minion Pro" w:hAnsi="Minion Pro" w:cs="Minion Pro"/>
      <w:color w:val="000000"/>
      <w:sz w:val="24"/>
      <w:szCs w:val="24"/>
      <w:lang w:val="de-DE"/>
    </w:rPr>
  </w:style>
  <w:style w:type="character" w:styleId="Hyperlink">
    <w:name w:val="Hyperlink"/>
    <w:basedOn w:val="Absatz-Standardschriftart"/>
    <w:uiPriority w:val="99"/>
    <w:unhideWhenUsed/>
    <w:rsid w:val="00456C83"/>
    <w:rPr>
      <w:color w:val="0563C1" w:themeColor="hyperlink"/>
      <w:u w:val="single"/>
    </w:rPr>
  </w:style>
  <w:style w:type="paragraph" w:styleId="Sprechblasentext">
    <w:name w:val="Balloon Text"/>
    <w:basedOn w:val="Standard"/>
    <w:link w:val="SprechblasentextZchn"/>
    <w:uiPriority w:val="99"/>
    <w:semiHidden/>
    <w:unhideWhenUsed/>
    <w:rsid w:val="00AA6F1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A6F1F"/>
    <w:rPr>
      <w:rFonts w:ascii="Segoe UI" w:hAnsi="Segoe UI" w:cs="Segoe UI"/>
      <w:sz w:val="18"/>
      <w:szCs w:val="18"/>
    </w:rPr>
  </w:style>
  <w:style w:type="paragraph" w:styleId="StandardWeb">
    <w:name w:val="Normal (Web)"/>
    <w:basedOn w:val="Standard"/>
    <w:uiPriority w:val="99"/>
    <w:semiHidden/>
    <w:unhideWhenUsed/>
    <w:rsid w:val="00F8293D"/>
    <w:pPr>
      <w:spacing w:before="100" w:beforeAutospacing="1" w:after="100" w:afterAutospacing="1" w:line="240" w:lineRule="auto"/>
    </w:pPr>
    <w:rPr>
      <w:rFonts w:ascii="Times New Roman" w:eastAsiaTheme="minorEastAsia"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erntencard.at/sommer/inklusivurlau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kaerntencard.a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85CE3-B882-4D63-927E-3BDFAA1C4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1783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Styria IT Solutions</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Leiner</dc:creator>
  <cp:lastModifiedBy>Mag. Thomas Heber</cp:lastModifiedBy>
  <cp:revision>4</cp:revision>
  <cp:lastPrinted>2021-10-12T12:35:00Z</cp:lastPrinted>
  <dcterms:created xsi:type="dcterms:W3CDTF">2023-02-24T09:59:00Z</dcterms:created>
  <dcterms:modified xsi:type="dcterms:W3CDTF">2026-01-29T09:30:00Z</dcterms:modified>
</cp:coreProperties>
</file>